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0E7DDCE4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</w:t>
                            </w:r>
                            <w:r w:rsidR="000B3EB7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4E3FEF">
                              <w:rPr>
                                <w:b/>
                                <w:bCs/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C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0E7DDCE4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</w:t>
                      </w:r>
                      <w:r w:rsidR="000B3EB7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336510">
                        <w:rPr>
                          <w:b/>
                          <w:bCs/>
                          <w:color w:val="FF0000"/>
                        </w:rPr>
                        <w:t>.0</w:t>
                      </w:r>
                      <w:r w:rsidR="004E3FEF">
                        <w:rPr>
                          <w:b/>
                          <w:bCs/>
                          <w:color w:val="FF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46B0661F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0C076A62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784A7F89" w:rsidR="00336510" w:rsidRPr="00B13402" w:rsidRDefault="003F2185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32FAFC28">
                <wp:simplePos x="0" y="0"/>
                <wp:positionH relativeFrom="column">
                  <wp:posOffset>5436235</wp:posOffset>
                </wp:positionH>
                <wp:positionV relativeFrom="paragraph">
                  <wp:posOffset>100522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1B2474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428.05pt;margin-top:7.9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DHBXxfhAAAADwEAAA8AAABkcnMvZG93&#13;&#10;bnJldi54bWxMj0FPwzAMhe9I/IfISNxYMkSqtWs6ISauIDZA4pY1XlvROFWTreXf453gYsl6z8/v&#13;&#10;Kzez78UZx9gFMrBcKBBIdXAdNQbe9893KxAxWXK2D4QGfjDCprq+Km3hwkRveN6lRnAIxcIaaFMa&#13;&#10;Cilj3aK3cREGJNaOYfQ28To20o124nDfy3ulMultR/yhtQM+tVh/707ewMfL8evzQb02W6+HKcxK&#13;&#10;ks+lMbc383bN43ENIuGc/i7gwsD9oeJih3AiF0VvYKWzJVtZ0MxxMahcZyAOBnSegaxK+Z+j+gUA&#13;&#10;AP//AwBQSwECLQAUAAYACAAAACEAtoM4kv4AAADhAQAAEwAAAAAAAAAAAAAAAAAAAAAAW0NvbnRl&#13;&#10;bnRfVHlwZXNdLnhtbFBLAQItABQABgAIAAAAIQA4/SH/1gAAAJQBAAALAAAAAAAAAAAAAAAAAC8B&#13;&#10;AABfcmVscy8ucmVsc1BLAQItABQABgAIAAAAIQCUnXsA9QEAAM4DAAAOAAAAAAAAAAAAAAAAAC4C&#13;&#10;AABkcnMvZTJvRG9jLnhtbFBLAQItABQABgAIAAAAIQAxwV8X4QAAAA8BAAAPAAAAAAAAAAAAAAAA&#13;&#10;AE8EAABkcnMvZG93bnJldi54bWxQSwUGAAAAAAQABADzAAAAXQUAAAAA&#13;&#10;" filled="f" stroked="f">
                <v:textbox>
                  <w:txbxContent>
                    <w:p w14:paraId="70FC0A9D" w14:textId="77777777" w:rsidR="00B13402" w:rsidRPr="00B13402" w:rsidRDefault="00B13402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072EC628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BD3B0B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001A3365" w:rsidR="00374163" w:rsidRDefault="003F2185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 xml:space="preserve">CARTA </w:t>
      </w:r>
      <w:r w:rsidR="004E3FEF">
        <w:rPr>
          <w:b/>
          <w:bCs/>
          <w:color w:val="C00000"/>
          <w:lang w:val="es-ES"/>
        </w:rPr>
        <w:t>CONSTANCIA DE VISITA AL LUGAR DE LA OBRA</w:t>
      </w:r>
    </w:p>
    <w:p w14:paraId="0832481E" w14:textId="308ECE38" w:rsidR="004E3FEF" w:rsidRPr="004E3FEF" w:rsidRDefault="004E3FEF" w:rsidP="00B13402">
      <w:pPr>
        <w:jc w:val="center"/>
        <w:rPr>
          <w:b/>
          <w:bCs/>
          <w:color w:val="000000" w:themeColor="text1"/>
          <w:lang w:val="es-ES"/>
        </w:rPr>
      </w:pPr>
      <w:r w:rsidRPr="004E3FEF">
        <w:rPr>
          <w:b/>
          <w:bCs/>
          <w:color w:val="000000" w:themeColor="text1"/>
          <w:lang w:val="es-ES"/>
        </w:rPr>
        <w:t>Declaración</w:t>
      </w:r>
      <w:r>
        <w:rPr>
          <w:b/>
          <w:bCs/>
          <w:color w:val="000000" w:themeColor="text1"/>
          <w:lang w:val="es-ES"/>
        </w:rPr>
        <w:t xml:space="preserve"> de conocimiento y aceptación de la documentación y la ubicación</w:t>
      </w:r>
    </w:p>
    <w:p w14:paraId="273D5E1B" w14:textId="07D48C62" w:rsidR="003A2FAF" w:rsidRPr="004E3FEF" w:rsidRDefault="00B13402" w:rsidP="004E3FEF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4CA0E452" w14:textId="77777777" w:rsidR="003F2185" w:rsidRPr="003F2185" w:rsidRDefault="003F2185" w:rsidP="003F2185">
      <w:pPr>
        <w:rPr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>Señores</w:t>
      </w:r>
    </w:p>
    <w:p w14:paraId="5363EAF7" w14:textId="0C2ECF90" w:rsidR="003F2185" w:rsidRPr="003F2185" w:rsidRDefault="003F2185" w:rsidP="003F2185">
      <w:pPr>
        <w:rPr>
          <w:b/>
          <w:bCs/>
          <w:color w:val="000000" w:themeColor="text1"/>
          <w:sz w:val="22"/>
          <w:szCs w:val="22"/>
          <w:lang w:val="es-ES"/>
        </w:rPr>
      </w:pPr>
      <w:r w:rsidRPr="003F2185">
        <w:rPr>
          <w:b/>
          <w:bCs/>
          <w:color w:val="000000" w:themeColor="text1"/>
          <w:sz w:val="22"/>
          <w:szCs w:val="22"/>
          <w:lang w:val="es-ES"/>
        </w:rPr>
        <w:t>FEDERACION DOMINICANA DE FUTBOL (FEDOFUTBOL)</w:t>
      </w:r>
    </w:p>
    <w:p w14:paraId="3B39E304" w14:textId="77777777" w:rsidR="003F2185" w:rsidRPr="003F2185" w:rsidRDefault="003F2185" w:rsidP="003F2185">
      <w:pPr>
        <w:jc w:val="both"/>
        <w:rPr>
          <w:sz w:val="22"/>
          <w:szCs w:val="22"/>
          <w:lang w:val="es-ES"/>
        </w:rPr>
      </w:pPr>
    </w:p>
    <w:p w14:paraId="3749DE70" w14:textId="1BB90944" w:rsidR="003F2185" w:rsidRPr="0075085E" w:rsidRDefault="003F2185" w:rsidP="003F2185">
      <w:pPr>
        <w:rPr>
          <w:b/>
          <w:bCs/>
          <w:sz w:val="20"/>
          <w:szCs w:val="20"/>
          <w:lang w:val="es-ES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Pr="0075085E">
        <w:rPr>
          <w:b/>
          <w:bCs/>
          <w:sz w:val="20"/>
          <w:szCs w:val="20"/>
          <w:lang w:val="es-ES"/>
        </w:rPr>
        <w:t>FEDOFUTBOL-CP-2021-0001</w:t>
      </w:r>
    </w:p>
    <w:p w14:paraId="36C6EFC3" w14:textId="27E74C93" w:rsidR="003F2185" w:rsidRPr="003F2185" w:rsidRDefault="003F2185" w:rsidP="003F2185">
      <w:pPr>
        <w:jc w:val="both"/>
        <w:rPr>
          <w:color w:val="FF0000"/>
          <w:sz w:val="22"/>
          <w:szCs w:val="22"/>
          <w:lang w:val="es-ES"/>
        </w:rPr>
      </w:pPr>
    </w:p>
    <w:p w14:paraId="08E8E77B" w14:textId="77777777" w:rsidR="003F2185" w:rsidRPr="003F2185" w:rsidRDefault="003F2185" w:rsidP="003F2185">
      <w:pPr>
        <w:spacing w:line="360" w:lineRule="auto"/>
        <w:jc w:val="both"/>
        <w:rPr>
          <w:sz w:val="22"/>
          <w:szCs w:val="22"/>
          <w:lang w:val="es-ES"/>
        </w:rPr>
      </w:pPr>
    </w:p>
    <w:p w14:paraId="6A0512C7" w14:textId="1ECA5606" w:rsidR="003F2185" w:rsidRPr="003F2185" w:rsidRDefault="003F2185" w:rsidP="003F2185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 xml:space="preserve">Quien suscribe, </w:t>
      </w:r>
      <w:r w:rsidRPr="003F2185">
        <w:rPr>
          <w:b/>
          <w:sz w:val="22"/>
          <w:szCs w:val="22"/>
          <w:lang w:val="es-ES"/>
        </w:rPr>
        <w:t xml:space="preserve">[……………………………] </w:t>
      </w:r>
      <w:r w:rsidRPr="003F2185">
        <w:rPr>
          <w:sz w:val="22"/>
          <w:szCs w:val="22"/>
          <w:lang w:val="es-ES"/>
        </w:rPr>
        <w:t>de conformidad con</w:t>
      </w:r>
      <w:r w:rsidRPr="003F2185">
        <w:rPr>
          <w:b/>
          <w:sz w:val="22"/>
          <w:szCs w:val="22"/>
          <w:lang w:val="es-ES"/>
        </w:rPr>
        <w:t xml:space="preserve"> </w:t>
      </w:r>
      <w:r w:rsidRPr="003F2185">
        <w:rPr>
          <w:sz w:val="22"/>
          <w:szCs w:val="22"/>
          <w:lang w:val="es-ES"/>
        </w:rPr>
        <w:t>lo previsto en el Pliego de Condiciones Especificas de la Licitación con No.</w:t>
      </w:r>
      <w:r w:rsidRPr="003F2185">
        <w:rPr>
          <w:lang w:val="es-ES"/>
        </w:rPr>
        <w:t xml:space="preserve"> </w:t>
      </w:r>
      <w:r w:rsidRPr="003F2185">
        <w:rPr>
          <w:sz w:val="22"/>
          <w:szCs w:val="22"/>
          <w:lang w:val="es-ES"/>
        </w:rPr>
        <w:t>de Referencia</w:t>
      </w:r>
      <w:r w:rsidRPr="003F2185">
        <w:rPr>
          <w:b/>
          <w:sz w:val="22"/>
          <w:szCs w:val="22"/>
          <w:lang w:val="es-ES"/>
        </w:rPr>
        <w:t xml:space="preserve"> [……………</w:t>
      </w:r>
      <w:r w:rsidR="004E3FEF" w:rsidRPr="003F2185">
        <w:rPr>
          <w:b/>
          <w:sz w:val="22"/>
          <w:szCs w:val="22"/>
          <w:lang w:val="es-ES"/>
        </w:rPr>
        <w:t>……</w:t>
      </w:r>
      <w:r w:rsidRPr="003F2185">
        <w:rPr>
          <w:b/>
          <w:sz w:val="22"/>
          <w:szCs w:val="22"/>
          <w:lang w:val="es-ES"/>
        </w:rPr>
        <w:t>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</w:t>
      </w:r>
      <w:r w:rsidR="004E3FEF">
        <w:rPr>
          <w:sz w:val="22"/>
          <w:szCs w:val="22"/>
          <w:lang w:val="es-ES_tradnl"/>
        </w:rPr>
        <w:t>en representación legal de la empresa</w:t>
      </w:r>
      <w:r w:rsidRPr="00436E96">
        <w:rPr>
          <w:sz w:val="22"/>
          <w:szCs w:val="22"/>
          <w:lang w:val="es-ES_tradnl"/>
        </w:rPr>
        <w:t xml:space="preserve"> Proponente/Oferente </w:t>
      </w:r>
      <w:r w:rsidRPr="003F2185">
        <w:rPr>
          <w:b/>
          <w:sz w:val="22"/>
          <w:szCs w:val="22"/>
          <w:lang w:val="es-ES"/>
        </w:rPr>
        <w:t>[………………</w:t>
      </w:r>
      <w:proofErr w:type="gramStart"/>
      <w:r w:rsidRPr="003F2185">
        <w:rPr>
          <w:b/>
          <w:sz w:val="22"/>
          <w:szCs w:val="22"/>
          <w:lang w:val="es-ES"/>
        </w:rPr>
        <w:t>…….</w:t>
      </w:r>
      <w:proofErr w:type="gramEnd"/>
      <w:r w:rsidRPr="003F2185">
        <w:rPr>
          <w:b/>
          <w:sz w:val="22"/>
          <w:szCs w:val="22"/>
          <w:lang w:val="es-ES"/>
        </w:rPr>
        <w:t>…………]</w:t>
      </w:r>
      <w:r w:rsidR="004E3FEF">
        <w:rPr>
          <w:b/>
          <w:sz w:val="22"/>
          <w:szCs w:val="22"/>
          <w:lang w:val="es-ES"/>
        </w:rPr>
        <w:t xml:space="preserve"> </w:t>
      </w:r>
      <w:r w:rsidR="004E3FEF" w:rsidRPr="004E3FEF">
        <w:rPr>
          <w:bCs/>
          <w:sz w:val="22"/>
          <w:szCs w:val="22"/>
          <w:lang w:val="es-ES"/>
        </w:rPr>
        <w:t>declaro</w:t>
      </w:r>
      <w:r w:rsidR="004E3FEF">
        <w:rPr>
          <w:bCs/>
          <w:sz w:val="22"/>
          <w:szCs w:val="22"/>
          <w:lang w:val="es-ES"/>
        </w:rPr>
        <w:t xml:space="preserve"> que es de su entero conocimiento y aceptación la documentación que comprende el Pliego de Especificaciones Específicas del presente proceso, como así también el haber realizado el reconocimiento del lugar </w:t>
      </w:r>
      <w:proofErr w:type="spellStart"/>
      <w:r w:rsidR="004E3FEF">
        <w:rPr>
          <w:bCs/>
          <w:sz w:val="22"/>
          <w:szCs w:val="22"/>
          <w:lang w:val="es-ES"/>
        </w:rPr>
        <w:t>ïn</w:t>
      </w:r>
      <w:proofErr w:type="spellEnd"/>
      <w:r w:rsidR="004E3FEF">
        <w:rPr>
          <w:bCs/>
          <w:sz w:val="22"/>
          <w:szCs w:val="22"/>
          <w:lang w:val="es-ES"/>
        </w:rPr>
        <w:t xml:space="preserve"> situ” de las condiciones en las que se deberán ejecutar los trabajos, habiendo verificado los planos y recabado los datos e información necesaria para efectuar la oferta basada en el reconocimiento de su conformidad.</w:t>
      </w:r>
    </w:p>
    <w:p w14:paraId="5FAE45DE" w14:textId="77777777" w:rsidR="003F2185" w:rsidRPr="003F2185" w:rsidRDefault="003F2185" w:rsidP="003F2185">
      <w:pPr>
        <w:jc w:val="both"/>
        <w:rPr>
          <w:sz w:val="22"/>
          <w:szCs w:val="22"/>
          <w:lang w:val="es-ES"/>
        </w:rPr>
      </w:pPr>
    </w:p>
    <w:p w14:paraId="08455B5C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67CE9782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7B97542D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14:paraId="77854F82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14:paraId="50483685" w14:textId="7978C09B" w:rsidR="003F2185" w:rsidRPr="002A59E5" w:rsidRDefault="003F2185" w:rsidP="003F2185">
      <w:pPr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Nombre y Firma</w:t>
      </w:r>
      <w:r>
        <w:rPr>
          <w:color w:val="FF0000"/>
          <w:sz w:val="22"/>
          <w:szCs w:val="22"/>
          <w:lang w:val="es-ES_tradnl"/>
        </w:rPr>
        <w:t>)</w:t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="004E3FEF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E3FEF">
        <w:rPr>
          <w:color w:val="FF0000"/>
          <w:sz w:val="22"/>
          <w:szCs w:val="22"/>
          <w:lang w:val="es-ES_tradnl"/>
        </w:rPr>
        <w:t>Sello</w:t>
      </w:r>
      <w:r>
        <w:rPr>
          <w:color w:val="FF0000"/>
          <w:sz w:val="22"/>
          <w:szCs w:val="22"/>
          <w:lang w:val="es-ES_tradnl"/>
        </w:rPr>
        <w:t>)</w:t>
      </w:r>
    </w:p>
    <w:p w14:paraId="7D6075BD" w14:textId="77777777" w:rsidR="003F2185" w:rsidRPr="003F2185" w:rsidRDefault="003F2185" w:rsidP="003F2185">
      <w:pPr>
        <w:ind w:firstLine="540"/>
        <w:rPr>
          <w:b/>
          <w:sz w:val="22"/>
          <w:szCs w:val="22"/>
          <w:lang w:val="es-ES"/>
        </w:rPr>
      </w:pPr>
    </w:p>
    <w:p w14:paraId="2ED673C4" w14:textId="77777777" w:rsidR="003A2FAF" w:rsidRPr="00B13402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3A2F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C415" w14:textId="77777777" w:rsidR="001B2474" w:rsidRDefault="001B2474" w:rsidP="00336510">
      <w:r>
        <w:separator/>
      </w:r>
    </w:p>
  </w:endnote>
  <w:endnote w:type="continuationSeparator" w:id="0">
    <w:p w14:paraId="60F86C1E" w14:textId="77777777" w:rsidR="001B2474" w:rsidRDefault="001B2474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1516" w14:textId="77777777" w:rsidR="001B2474" w:rsidRDefault="001B2474" w:rsidP="00336510">
      <w:r>
        <w:separator/>
      </w:r>
    </w:p>
  </w:footnote>
  <w:footnote w:type="continuationSeparator" w:id="0">
    <w:p w14:paraId="5D906ABC" w14:textId="77777777" w:rsidR="001B2474" w:rsidRDefault="001B2474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3EB7"/>
    <w:rsid w:val="000B423B"/>
    <w:rsid w:val="000E4B7B"/>
    <w:rsid w:val="00145299"/>
    <w:rsid w:val="001B2474"/>
    <w:rsid w:val="001B4DC3"/>
    <w:rsid w:val="00251515"/>
    <w:rsid w:val="00336510"/>
    <w:rsid w:val="00374163"/>
    <w:rsid w:val="003A2FAF"/>
    <w:rsid w:val="003F2185"/>
    <w:rsid w:val="004E3FEF"/>
    <w:rsid w:val="0075085E"/>
    <w:rsid w:val="00871A55"/>
    <w:rsid w:val="00AA0536"/>
    <w:rsid w:val="00B13402"/>
    <w:rsid w:val="00C67952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185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2021-02-14T23:18:00Z</dcterms:created>
  <dcterms:modified xsi:type="dcterms:W3CDTF">2021-02-14T23:24:00Z</dcterms:modified>
</cp:coreProperties>
</file>